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53EF1" w14:textId="391F880D" w:rsidR="00B90E3E" w:rsidRDefault="00C36BEE" w:rsidP="00B90E3E">
      <w:pPr>
        <w:pStyle w:val="stBilgi"/>
        <w:tabs>
          <w:tab w:val="left" w:pos="1937"/>
        </w:tabs>
      </w:pPr>
      <w:r w:rsidRPr="00C36BEE">
        <w:rPr>
          <w:noProof/>
        </w:rPr>
        <w:drawing>
          <wp:anchor distT="0" distB="0" distL="114300" distR="114300" simplePos="0" relativeHeight="251662336" behindDoc="0" locked="0" layoutInCell="1" allowOverlap="1" wp14:anchorId="726149F9" wp14:editId="097FBF36">
            <wp:simplePos x="0" y="0"/>
            <wp:positionH relativeFrom="column">
              <wp:posOffset>1766570</wp:posOffset>
            </wp:positionH>
            <wp:positionV relativeFrom="paragraph">
              <wp:posOffset>102870</wp:posOffset>
            </wp:positionV>
            <wp:extent cx="1639570" cy="1148080"/>
            <wp:effectExtent l="0" t="0" r="0" b="0"/>
            <wp:wrapThrough wrapText="bothSides">
              <wp:wrapPolygon edited="0">
                <wp:start x="8533" y="3823"/>
                <wp:lineTo x="7362" y="7885"/>
                <wp:lineTo x="7362" y="9319"/>
                <wp:lineTo x="4852" y="14336"/>
                <wp:lineTo x="4852" y="17204"/>
                <wp:lineTo x="16397" y="17204"/>
                <wp:lineTo x="16899" y="14336"/>
                <wp:lineTo x="15895" y="13381"/>
                <wp:lineTo x="12381" y="11947"/>
                <wp:lineTo x="13552" y="9080"/>
                <wp:lineTo x="13720" y="7168"/>
                <wp:lineTo x="12381" y="5018"/>
                <wp:lineTo x="11377" y="3823"/>
                <wp:lineTo x="8533" y="3823"/>
              </wp:wrapPolygon>
            </wp:wrapThrough>
            <wp:docPr id="5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26426D95-03E5-D144-BEB6-268C0707E7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>
                      <a:extLst>
                        <a:ext uri="{FF2B5EF4-FFF2-40B4-BE49-F238E27FC236}">
                          <a16:creationId xmlns:a16="http://schemas.microsoft.com/office/drawing/2014/main" id="{26426D95-03E5-D144-BEB6-268C0707E7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C6C4E" w14:textId="515A0A0A" w:rsidR="00B90E3E" w:rsidRDefault="00C36BEE" w:rsidP="00B90E3E">
      <w:pPr>
        <w:pStyle w:val="stBilgi"/>
        <w:tabs>
          <w:tab w:val="left" w:pos="1937"/>
        </w:tabs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68726F97" wp14:editId="2BF56588">
            <wp:simplePos x="0" y="0"/>
            <wp:positionH relativeFrom="column">
              <wp:posOffset>4667250</wp:posOffset>
            </wp:positionH>
            <wp:positionV relativeFrom="paragraph">
              <wp:posOffset>124460</wp:posOffset>
            </wp:positionV>
            <wp:extent cx="930275" cy="823595"/>
            <wp:effectExtent l="0" t="0" r="0" b="1905"/>
            <wp:wrapSquare wrapText="bothSides"/>
            <wp:docPr id="2" name="Resim 2" descr="C:\Users\Lenovo\Downloads\OSB TOTEM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OSB TOTEM1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E094844" wp14:editId="307709B3">
            <wp:simplePos x="0" y="0"/>
            <wp:positionH relativeFrom="column">
              <wp:posOffset>-289560</wp:posOffset>
            </wp:positionH>
            <wp:positionV relativeFrom="paragraph">
              <wp:posOffset>83820</wp:posOffset>
            </wp:positionV>
            <wp:extent cx="762635" cy="765175"/>
            <wp:effectExtent l="0" t="0" r="0" b="0"/>
            <wp:wrapTight wrapText="bothSides">
              <wp:wrapPolygon edited="0">
                <wp:start x="7194" y="0"/>
                <wp:lineTo x="5396" y="359"/>
                <wp:lineTo x="360" y="4661"/>
                <wp:lineTo x="0" y="7529"/>
                <wp:lineTo x="0" y="15057"/>
                <wp:lineTo x="1799" y="17208"/>
                <wp:lineTo x="1799" y="17925"/>
                <wp:lineTo x="6475" y="21152"/>
                <wp:lineTo x="7554" y="21152"/>
                <wp:lineTo x="14028" y="21152"/>
                <wp:lineTo x="14388" y="21152"/>
                <wp:lineTo x="19784" y="17567"/>
                <wp:lineTo x="19784" y="17208"/>
                <wp:lineTo x="21222" y="13623"/>
                <wp:lineTo x="21222" y="8246"/>
                <wp:lineTo x="20863" y="5019"/>
                <wp:lineTo x="16546" y="1076"/>
                <wp:lineTo x="14028" y="0"/>
                <wp:lineTo x="7194" y="0"/>
              </wp:wrapPolygon>
            </wp:wrapTight>
            <wp:docPr id="1" name="Resim 1" descr="Türkiye Cumhuriyeti Sanayi ve Teknoloji Bakanlı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ürkiye Cumhuriyeti Sanayi ve Teknoloji Bakanlığı - Vikipe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3D47D" w14:textId="77777777" w:rsidR="00B90E3E" w:rsidRDefault="00B90E3E" w:rsidP="00B90E3E">
      <w:pPr>
        <w:rPr>
          <w:b/>
          <w:sz w:val="28"/>
          <w:szCs w:val="28"/>
        </w:rPr>
      </w:pPr>
    </w:p>
    <w:p w14:paraId="082B8552" w14:textId="77777777" w:rsidR="00B90E3E" w:rsidRDefault="00B90E3E" w:rsidP="00B90E3E">
      <w:pPr>
        <w:rPr>
          <w:b/>
          <w:sz w:val="28"/>
          <w:szCs w:val="28"/>
        </w:rPr>
      </w:pPr>
    </w:p>
    <w:p w14:paraId="08A66054" w14:textId="77777777" w:rsidR="00B90E3E" w:rsidRDefault="00B90E3E" w:rsidP="00B90E3E">
      <w:pPr>
        <w:pStyle w:val="stBilgi"/>
      </w:pPr>
    </w:p>
    <w:p w14:paraId="71CA1934" w14:textId="77777777" w:rsidR="00B90E3E" w:rsidRDefault="00B90E3E" w:rsidP="00B90E3E">
      <w:pPr>
        <w:pStyle w:val="stBilgi"/>
      </w:pPr>
    </w:p>
    <w:p w14:paraId="7135E3E9" w14:textId="77777777" w:rsidR="00B90E3E" w:rsidRPr="00B90E3E" w:rsidRDefault="00B90E3E" w:rsidP="00B90E3E">
      <w:pPr>
        <w:pStyle w:val="stBilgi"/>
        <w:jc w:val="center"/>
        <w:rPr>
          <w:b/>
          <w:sz w:val="40"/>
        </w:rPr>
      </w:pPr>
    </w:p>
    <w:p w14:paraId="3B7563F2" w14:textId="77777777" w:rsidR="00B90E3E" w:rsidRDefault="00B90E3E" w:rsidP="00B90E3E">
      <w:pPr>
        <w:jc w:val="center"/>
        <w:rPr>
          <w:b/>
          <w:sz w:val="32"/>
        </w:rPr>
      </w:pPr>
    </w:p>
    <w:p w14:paraId="21880FF6" w14:textId="77777777" w:rsidR="008037CC" w:rsidRDefault="00B90E3E" w:rsidP="00B90E3E">
      <w:pPr>
        <w:jc w:val="center"/>
        <w:rPr>
          <w:b/>
          <w:sz w:val="36"/>
        </w:rPr>
      </w:pPr>
      <w:r w:rsidRPr="00B90E3E">
        <w:rPr>
          <w:b/>
          <w:sz w:val="36"/>
        </w:rPr>
        <w:t>DUYURU</w:t>
      </w:r>
    </w:p>
    <w:p w14:paraId="7BD90A0F" w14:textId="77777777" w:rsidR="00B90E3E" w:rsidRPr="00B90E3E" w:rsidRDefault="00B90E3E" w:rsidP="00B90E3E">
      <w:pPr>
        <w:jc w:val="center"/>
        <w:rPr>
          <w:b/>
          <w:sz w:val="36"/>
        </w:rPr>
      </w:pPr>
    </w:p>
    <w:p w14:paraId="5063DC68" w14:textId="77777777" w:rsidR="00B90E3E" w:rsidRDefault="00B90E3E" w:rsidP="00B90E3E">
      <w:pPr>
        <w:jc w:val="center"/>
        <w:rPr>
          <w:b/>
          <w:sz w:val="28"/>
        </w:rPr>
      </w:pPr>
      <w:r w:rsidRPr="00B90E3E">
        <w:rPr>
          <w:b/>
          <w:sz w:val="28"/>
        </w:rPr>
        <w:t>ŞANLIURFA İLİ VİRANŞEHİR İLÇESİNDE HAZIR GİYİM SEKTÖRÜNE ÖZEL İNŞAASI DEVAM EDEN FABRİKA BİNASI İÇİN YATIRIMCI TALEBİ TOPLANACAKTIR</w:t>
      </w:r>
    </w:p>
    <w:p w14:paraId="220B5E78" w14:textId="77777777" w:rsidR="00B90E3E" w:rsidRDefault="00B90E3E" w:rsidP="00B90E3E">
      <w:pPr>
        <w:jc w:val="both"/>
        <w:rPr>
          <w:b/>
          <w:sz w:val="24"/>
        </w:rPr>
      </w:pPr>
    </w:p>
    <w:p w14:paraId="2933EF85" w14:textId="582F14B9" w:rsidR="00B90E3E" w:rsidRDefault="00B90E3E" w:rsidP="00C36BEE">
      <w:pPr>
        <w:ind w:firstLine="708"/>
        <w:jc w:val="both"/>
        <w:rPr>
          <w:sz w:val="24"/>
        </w:rPr>
      </w:pPr>
      <w:r>
        <w:rPr>
          <w:sz w:val="24"/>
        </w:rPr>
        <w:t>Şanlıurfa, yeni teşvik sistemine göre oluşturulan 6 bölge içerisinde,</w:t>
      </w:r>
      <w:r>
        <w:rPr>
          <w:b/>
          <w:sz w:val="24"/>
        </w:rPr>
        <w:t xml:space="preserve"> desteklenen sektörlerin genişliği, iş gücü maliyetlerinin azaltılması ve finansman imkânlarının genişletilmesi</w:t>
      </w:r>
      <w:r w:rsidRPr="00B90E3E">
        <w:rPr>
          <w:sz w:val="24"/>
        </w:rPr>
        <w:t xml:space="preserve"> ile</w:t>
      </w:r>
      <w:r>
        <w:rPr>
          <w:b/>
          <w:sz w:val="24"/>
        </w:rPr>
        <w:t xml:space="preserve"> </w:t>
      </w:r>
      <w:r>
        <w:rPr>
          <w:sz w:val="24"/>
        </w:rPr>
        <w:t>yatırımlarda en fazla desteklenen 6.</w:t>
      </w:r>
      <w:r w:rsidR="00C36BEE">
        <w:rPr>
          <w:sz w:val="24"/>
        </w:rPr>
        <w:t xml:space="preserve"> </w:t>
      </w:r>
      <w:r>
        <w:rPr>
          <w:sz w:val="24"/>
        </w:rPr>
        <w:t>Bölgede yer alm</w:t>
      </w:r>
      <w:r w:rsidR="00C36BEE">
        <w:rPr>
          <w:sz w:val="24"/>
        </w:rPr>
        <w:t>aktadır</w:t>
      </w:r>
      <w:r>
        <w:rPr>
          <w:sz w:val="24"/>
        </w:rPr>
        <w:t>. Bu vesile ile Şanlıurfa son yıllarda emek yoğun sanayi yatırımları için önemli bir çekim merkezi olmuştur.</w:t>
      </w:r>
    </w:p>
    <w:p w14:paraId="4878978F" w14:textId="77777777" w:rsidR="00B90E3E" w:rsidRDefault="00B90E3E" w:rsidP="00B90E3E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555B2569" w14:textId="35883E7F" w:rsidR="00B90E3E" w:rsidRDefault="00B90E3E" w:rsidP="00C36BEE">
      <w:pPr>
        <w:ind w:firstLine="660"/>
        <w:jc w:val="both"/>
        <w:rPr>
          <w:sz w:val="24"/>
        </w:rPr>
      </w:pPr>
      <w:r>
        <w:rPr>
          <w:sz w:val="24"/>
        </w:rPr>
        <w:t xml:space="preserve">Asgari sabit yatırım tutarı </w:t>
      </w:r>
      <w:r w:rsidR="00692D05">
        <w:rPr>
          <w:b/>
          <w:sz w:val="24"/>
        </w:rPr>
        <w:t>1.5</w:t>
      </w:r>
      <w:r w:rsidRPr="00542073">
        <w:rPr>
          <w:b/>
          <w:sz w:val="24"/>
        </w:rPr>
        <w:t>00.000,00 TL</w:t>
      </w:r>
      <w:r w:rsidR="00542073">
        <w:rPr>
          <w:sz w:val="24"/>
        </w:rPr>
        <w:t xml:space="preserve"> ve üzerindeki tüm sektörler</w:t>
      </w:r>
      <w:r w:rsidR="003938AB">
        <w:rPr>
          <w:sz w:val="24"/>
        </w:rPr>
        <w:t xml:space="preserve"> </w:t>
      </w:r>
      <w:r w:rsidR="00542073">
        <w:rPr>
          <w:sz w:val="24"/>
        </w:rPr>
        <w:t>(Teşvik edilmeyecek ve teşviki belirli şartlara bağlı yatırım konuları hariç olmak üzere) Şanlıurfa’da 6.</w:t>
      </w:r>
      <w:r w:rsidR="00C36BEE">
        <w:rPr>
          <w:sz w:val="24"/>
        </w:rPr>
        <w:t xml:space="preserve"> </w:t>
      </w:r>
      <w:r w:rsidR="00542073">
        <w:rPr>
          <w:sz w:val="24"/>
        </w:rPr>
        <w:t>Bölge bölgesel destek unsurlarından yararlanmaktadır. Bu destekler;</w:t>
      </w:r>
    </w:p>
    <w:p w14:paraId="24B70C88" w14:textId="77777777" w:rsidR="00542073" w:rsidRDefault="00542073" w:rsidP="00B90E3E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14:paraId="1D6879A7" w14:textId="15771199" w:rsidR="00542073" w:rsidRDefault="00542073" w:rsidP="00542073">
      <w:pPr>
        <w:pStyle w:val="ListeParagraf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KDV İstisnası </w:t>
      </w:r>
    </w:p>
    <w:p w14:paraId="4C0FB0A4" w14:textId="13EAD328" w:rsidR="00542073" w:rsidRPr="00542073" w:rsidRDefault="00542073" w:rsidP="00542073">
      <w:pPr>
        <w:pStyle w:val="ListeParagraf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Gümrük Vergisi Muafiyeti </w:t>
      </w:r>
    </w:p>
    <w:p w14:paraId="10F86D88" w14:textId="32B35E54" w:rsidR="00542073" w:rsidRDefault="00542073" w:rsidP="00542073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Vergi İndirimi </w:t>
      </w:r>
    </w:p>
    <w:p w14:paraId="258EA7BD" w14:textId="26368A38" w:rsidR="00542073" w:rsidRDefault="00542073" w:rsidP="00542073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Sigorta Primi İşveren Hissesi Desteği </w:t>
      </w:r>
    </w:p>
    <w:p w14:paraId="6CC5D360" w14:textId="156147AF" w:rsidR="00542073" w:rsidRDefault="00542073" w:rsidP="00542073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Sigorta Primi İşçi Hissesi Desteği </w:t>
      </w:r>
    </w:p>
    <w:p w14:paraId="7C4B0248" w14:textId="5007C709" w:rsidR="00542073" w:rsidRDefault="00542073" w:rsidP="00542073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Gelir Vergisi Stopajı Desteği </w:t>
      </w:r>
    </w:p>
    <w:p w14:paraId="64A38076" w14:textId="556B8287" w:rsidR="00542073" w:rsidRDefault="00542073" w:rsidP="00542073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Faiz İndirimi </w:t>
      </w:r>
    </w:p>
    <w:p w14:paraId="6F8415E4" w14:textId="77777777" w:rsidR="00542073" w:rsidRPr="00542073" w:rsidRDefault="00542073" w:rsidP="00542073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Yatırım Yeri Tahsisi </w:t>
      </w:r>
    </w:p>
    <w:p w14:paraId="0EC0EC75" w14:textId="77777777" w:rsidR="00C36BEE" w:rsidRDefault="00C36BEE" w:rsidP="00542073">
      <w:pPr>
        <w:jc w:val="both"/>
        <w:rPr>
          <w:sz w:val="24"/>
        </w:rPr>
      </w:pPr>
    </w:p>
    <w:p w14:paraId="3760D0E5" w14:textId="699D2733" w:rsidR="00542073" w:rsidRDefault="00542073" w:rsidP="00C36BEE">
      <w:pPr>
        <w:ind w:firstLine="660"/>
        <w:jc w:val="both"/>
        <w:rPr>
          <w:sz w:val="24"/>
        </w:rPr>
      </w:pPr>
      <w:r>
        <w:rPr>
          <w:sz w:val="24"/>
        </w:rPr>
        <w:t xml:space="preserve">Hazır Giyim Sektöründe yer alan firmalar ile yapılan görüşmeler neticesinde; Teşviklerin haricinde uygun maliyetli altyapısı ve üstyapısı tamamlanmış </w:t>
      </w:r>
      <w:r w:rsidR="00C36BEE">
        <w:rPr>
          <w:sz w:val="24"/>
        </w:rPr>
        <w:t xml:space="preserve">fabrika binalarının </w:t>
      </w:r>
      <w:proofErr w:type="spellStart"/>
      <w:r w:rsidR="00C36BEE">
        <w:rPr>
          <w:sz w:val="24"/>
        </w:rPr>
        <w:t>inşaa</w:t>
      </w:r>
      <w:proofErr w:type="spellEnd"/>
      <w:r w:rsidR="00C36BEE">
        <w:rPr>
          <w:sz w:val="24"/>
        </w:rPr>
        <w:t xml:space="preserve"> edilmesinin</w:t>
      </w:r>
      <w:r>
        <w:rPr>
          <w:sz w:val="24"/>
        </w:rPr>
        <w:t xml:space="preserve"> ilk yatırım maliyetlerini oldukça düşüreceği ve sektörün </w:t>
      </w:r>
      <w:r w:rsidR="00E434FC">
        <w:rPr>
          <w:sz w:val="24"/>
        </w:rPr>
        <w:t xml:space="preserve">Şanlıurfa’ya gelmesini kolaylaştıracağı sonucuna varılmıştır. Bu doğrultuda Şanlıurfa Viranşehir OSB ve Karacadağ Kalkınma Ajansı işbirliğinde </w:t>
      </w:r>
      <w:r w:rsidR="00E434FC" w:rsidRPr="00E434FC">
        <w:rPr>
          <w:sz w:val="24"/>
        </w:rPr>
        <w:t>“</w:t>
      </w:r>
      <w:r w:rsidR="000B39D0" w:rsidRPr="000B39D0">
        <w:rPr>
          <w:b/>
          <w:bCs/>
          <w:sz w:val="24"/>
        </w:rPr>
        <w:t>Sanayi ve Teknoloji Bakanlığı</w:t>
      </w:r>
      <w:r w:rsidR="000B39D0">
        <w:rPr>
          <w:sz w:val="24"/>
        </w:rPr>
        <w:t xml:space="preserve"> </w:t>
      </w:r>
      <w:r w:rsidR="00C36BEE" w:rsidRPr="00E434FC">
        <w:rPr>
          <w:b/>
          <w:sz w:val="24"/>
        </w:rPr>
        <w:t>Cazibe Merkezleri</w:t>
      </w:r>
      <w:r w:rsidR="00C36BEE">
        <w:rPr>
          <w:b/>
          <w:sz w:val="24"/>
        </w:rPr>
        <w:t>ni</w:t>
      </w:r>
      <w:r w:rsidR="00C36BEE" w:rsidRPr="00E434FC">
        <w:rPr>
          <w:b/>
          <w:sz w:val="24"/>
        </w:rPr>
        <w:t xml:space="preserve"> Destekleme Programı</w:t>
      </w:r>
      <w:r w:rsidR="00E434FC">
        <w:rPr>
          <w:sz w:val="24"/>
        </w:rPr>
        <w:t xml:space="preserve">” kapsamında Viranşehir Organize Sanayi Bölgesi 101 ada 6 </w:t>
      </w:r>
      <w:proofErr w:type="spellStart"/>
      <w:r w:rsidR="00E434FC">
        <w:rPr>
          <w:sz w:val="24"/>
        </w:rPr>
        <w:t>nolu</w:t>
      </w:r>
      <w:proofErr w:type="spellEnd"/>
      <w:r w:rsidR="00E434FC">
        <w:rPr>
          <w:sz w:val="24"/>
        </w:rPr>
        <w:t xml:space="preserve"> parselde </w:t>
      </w:r>
      <w:r w:rsidR="00E434FC">
        <w:rPr>
          <w:b/>
          <w:sz w:val="24"/>
        </w:rPr>
        <w:t xml:space="preserve">Viranşehir OSB Hazır Giyim Sektörüne Anahtar Teslimi Fabrika Yapım Projesi </w:t>
      </w:r>
      <w:r w:rsidR="00E434FC">
        <w:rPr>
          <w:sz w:val="24"/>
        </w:rPr>
        <w:t>hazırlanmıştır.</w:t>
      </w:r>
    </w:p>
    <w:p w14:paraId="183AB291" w14:textId="77777777" w:rsidR="00E434FC" w:rsidRDefault="00E434FC" w:rsidP="00542073">
      <w:pPr>
        <w:jc w:val="both"/>
        <w:rPr>
          <w:sz w:val="24"/>
        </w:rPr>
      </w:pPr>
      <w:r>
        <w:rPr>
          <w:sz w:val="24"/>
        </w:rPr>
        <w:t xml:space="preserve">   </w:t>
      </w:r>
    </w:p>
    <w:p w14:paraId="1EE12232" w14:textId="77777777" w:rsidR="00E434FC" w:rsidRDefault="00E434FC" w:rsidP="00542073">
      <w:pPr>
        <w:jc w:val="both"/>
        <w:rPr>
          <w:sz w:val="24"/>
        </w:rPr>
      </w:pPr>
      <w:r>
        <w:rPr>
          <w:sz w:val="24"/>
        </w:rPr>
        <w:t xml:space="preserve">           Bu proje ile;</w:t>
      </w:r>
    </w:p>
    <w:p w14:paraId="3DE99083" w14:textId="77777777" w:rsidR="00E434FC" w:rsidRPr="00E434FC" w:rsidRDefault="00E434FC" w:rsidP="00542073">
      <w:pPr>
        <w:jc w:val="both"/>
        <w:rPr>
          <w:sz w:val="24"/>
        </w:rPr>
      </w:pPr>
    </w:p>
    <w:p w14:paraId="4459BBD8" w14:textId="77777777" w:rsidR="00542073" w:rsidRDefault="00E434FC" w:rsidP="00E434FC">
      <w:pPr>
        <w:pStyle w:val="ListeParagr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Toplam </w:t>
      </w:r>
      <w:r>
        <w:rPr>
          <w:b/>
          <w:sz w:val="24"/>
        </w:rPr>
        <w:t xml:space="preserve">4.152,00 m² </w:t>
      </w:r>
      <w:r>
        <w:rPr>
          <w:sz w:val="24"/>
        </w:rPr>
        <w:t>kapalı alana sahip olacak şekilde</w:t>
      </w:r>
      <w:r w:rsidR="00CC14DC">
        <w:rPr>
          <w:sz w:val="24"/>
        </w:rPr>
        <w:t xml:space="preserve"> 1 adet fabrika binası yapılması,</w:t>
      </w:r>
    </w:p>
    <w:p w14:paraId="41882788" w14:textId="77777777" w:rsidR="00CC14DC" w:rsidRDefault="00CC14DC" w:rsidP="00E434FC">
      <w:pPr>
        <w:pStyle w:val="ListeParagr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Viranşehir İlçesinde emek yoğun sektörlerin başında yer alan hazır giyim sektörünün hızlı bir şekilde gel</w:t>
      </w:r>
      <w:r w:rsidR="006C6D5E">
        <w:rPr>
          <w:sz w:val="24"/>
        </w:rPr>
        <w:t>işmesi ve istihdam fırsatlarından mümkün olan en büyük payı alabilmesi için uygun şartların oluşturulması,</w:t>
      </w:r>
    </w:p>
    <w:p w14:paraId="1F6172FC" w14:textId="77777777" w:rsidR="006C6D5E" w:rsidRDefault="006C6D5E" w:rsidP="00E434FC">
      <w:pPr>
        <w:pStyle w:val="ListeParagr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Sektör için sağlıklı, ucuz ve güvenilir altyapılar ile birlikte yatırım ve üretim maliyetlerinin azaltılması,</w:t>
      </w:r>
    </w:p>
    <w:p w14:paraId="7884FA92" w14:textId="14E7F34C" w:rsidR="006C6D5E" w:rsidRDefault="006C6D5E" w:rsidP="00E434FC">
      <w:pPr>
        <w:pStyle w:val="ListeParagr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Bölgenin </w:t>
      </w:r>
      <w:proofErr w:type="spellStart"/>
      <w:r>
        <w:rPr>
          <w:sz w:val="24"/>
        </w:rPr>
        <w:t>sosyo</w:t>
      </w:r>
      <w:proofErr w:type="spellEnd"/>
      <w:r>
        <w:rPr>
          <w:sz w:val="24"/>
        </w:rPr>
        <w:t>-ekonomik kalkınma hedeflerine ulaş</w:t>
      </w:r>
      <w:r w:rsidR="00C36BEE">
        <w:rPr>
          <w:sz w:val="24"/>
        </w:rPr>
        <w:t>ıl</w:t>
      </w:r>
      <w:r>
        <w:rPr>
          <w:sz w:val="24"/>
        </w:rPr>
        <w:t>ması,</w:t>
      </w:r>
    </w:p>
    <w:p w14:paraId="208DA8C1" w14:textId="77777777" w:rsidR="006C6D5E" w:rsidRDefault="006C6D5E" w:rsidP="00E434FC">
      <w:pPr>
        <w:pStyle w:val="ListeParagraf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Verimliliğin arttırılması, iş olanaklarının geliştirilmesi, istihdamın arttırılması ve ekonomik girdilerin çeşitlendirilmesi amaçlanmıştır.</w:t>
      </w:r>
    </w:p>
    <w:p w14:paraId="758FB55F" w14:textId="77777777" w:rsidR="00E31E61" w:rsidRPr="00E31E61" w:rsidRDefault="00E31E61" w:rsidP="00E31E61">
      <w:pPr>
        <w:ind w:left="360"/>
        <w:jc w:val="both"/>
        <w:rPr>
          <w:sz w:val="24"/>
        </w:rPr>
      </w:pPr>
    </w:p>
    <w:p w14:paraId="252E05BC" w14:textId="7964D607" w:rsidR="006C6D5E" w:rsidRDefault="006C6D5E" w:rsidP="00C36BEE">
      <w:pPr>
        <w:ind w:firstLine="360"/>
        <w:jc w:val="both"/>
        <w:rPr>
          <w:sz w:val="24"/>
        </w:rPr>
      </w:pPr>
      <w:r>
        <w:rPr>
          <w:sz w:val="24"/>
        </w:rPr>
        <w:lastRenderedPageBreak/>
        <w:t>Bu kapsamda yapımı</w:t>
      </w:r>
      <w:r w:rsidR="00E31E61">
        <w:rPr>
          <w:sz w:val="24"/>
        </w:rPr>
        <w:t>na başlanan fabrika binasının 15.04</w:t>
      </w:r>
      <w:r>
        <w:rPr>
          <w:sz w:val="24"/>
        </w:rPr>
        <w:t xml:space="preserve">.2022 tarihine kadar tamamlanması </w:t>
      </w:r>
      <w:r w:rsidR="00381B01">
        <w:rPr>
          <w:sz w:val="24"/>
        </w:rPr>
        <w:t>ve akabinde</w:t>
      </w:r>
      <w:r>
        <w:rPr>
          <w:sz w:val="24"/>
        </w:rPr>
        <w:t xml:space="preserve"> bir firmaya uygun </w:t>
      </w:r>
      <w:r w:rsidR="00C36BEE">
        <w:rPr>
          <w:sz w:val="24"/>
        </w:rPr>
        <w:t>rakamlarla</w:t>
      </w:r>
      <w:r>
        <w:rPr>
          <w:sz w:val="24"/>
        </w:rPr>
        <w:t xml:space="preserve"> kiralan</w:t>
      </w:r>
      <w:r w:rsidR="00381B01">
        <w:rPr>
          <w:sz w:val="24"/>
        </w:rPr>
        <w:t xml:space="preserve">ması planlanmaktadır. </w:t>
      </w:r>
      <w:r>
        <w:rPr>
          <w:sz w:val="24"/>
        </w:rPr>
        <w:t xml:space="preserve">İstekli firmaların </w:t>
      </w:r>
      <w:r w:rsidR="00935299">
        <w:rPr>
          <w:b/>
          <w:sz w:val="24"/>
        </w:rPr>
        <w:t>01</w:t>
      </w:r>
      <w:r w:rsidR="006347D2">
        <w:rPr>
          <w:b/>
          <w:sz w:val="24"/>
        </w:rPr>
        <w:t>.</w:t>
      </w:r>
      <w:r w:rsidR="00935299">
        <w:rPr>
          <w:b/>
          <w:sz w:val="24"/>
        </w:rPr>
        <w:t>04.</w:t>
      </w:r>
      <w:bookmarkStart w:id="0" w:name="_GoBack"/>
      <w:bookmarkEnd w:id="0"/>
      <w:r w:rsidR="006347D2">
        <w:rPr>
          <w:b/>
          <w:sz w:val="24"/>
        </w:rPr>
        <w:t>2022</w:t>
      </w:r>
      <w:r>
        <w:rPr>
          <w:b/>
          <w:sz w:val="24"/>
        </w:rPr>
        <w:t xml:space="preserve"> </w:t>
      </w:r>
      <w:r>
        <w:rPr>
          <w:sz w:val="24"/>
        </w:rPr>
        <w:t>tarihine kadar Başvuru Formu ve istenen diğer belgeleri; Viranşehir Organize Sanayi Bölgesi Müdürlüğü’ne elden teslim etmeleri gerekmektedir.</w:t>
      </w:r>
    </w:p>
    <w:p w14:paraId="2E3804EA" w14:textId="362142AD" w:rsidR="00381B01" w:rsidRDefault="00381B01" w:rsidP="006C6D5E">
      <w:pPr>
        <w:jc w:val="both"/>
        <w:rPr>
          <w:sz w:val="24"/>
        </w:rPr>
      </w:pPr>
    </w:p>
    <w:p w14:paraId="3507AD22" w14:textId="2D01506C" w:rsidR="00381B01" w:rsidRPr="00626160" w:rsidRDefault="00381B01" w:rsidP="006C6D5E">
      <w:pPr>
        <w:jc w:val="both"/>
        <w:rPr>
          <w:sz w:val="24"/>
          <w:u w:val="single"/>
        </w:rPr>
      </w:pPr>
      <w:r w:rsidRPr="00626160">
        <w:rPr>
          <w:sz w:val="24"/>
          <w:u w:val="single"/>
        </w:rPr>
        <w:t>Yatırımın hızlı bir şekilde hayata geçmesini sağlamak amacıyla inşaat tamamlanmadan talep toplama çağrısına çıkılmıştır. Tahsis ve kiralama işlemleri</w:t>
      </w:r>
      <w:r w:rsidR="00C36BEE" w:rsidRPr="00626160">
        <w:rPr>
          <w:sz w:val="24"/>
          <w:u w:val="single"/>
        </w:rPr>
        <w:t>nin</w:t>
      </w:r>
      <w:r w:rsidRPr="00626160">
        <w:rPr>
          <w:sz w:val="24"/>
          <w:u w:val="single"/>
        </w:rPr>
        <w:t xml:space="preserve"> proje sahibi olan Viranşehir OSB Yönetim Kurulu Başkanlığı tarafından gerçekleştirilmesi planlanmaktadır. Organize Sanayi Bölgeleri mevzuatı doğrultusunda süreçler işletilecek olup, kiralayan kurum, kira gelirinin aktarılacağı hesap vb. unsurlar ilerleyen süreçte netleştirilecektir.</w:t>
      </w:r>
    </w:p>
    <w:p w14:paraId="719EB976" w14:textId="77777777" w:rsidR="006C6D5E" w:rsidRDefault="006C6D5E" w:rsidP="006C6D5E">
      <w:pPr>
        <w:jc w:val="both"/>
        <w:rPr>
          <w:sz w:val="24"/>
        </w:rPr>
      </w:pPr>
    </w:p>
    <w:p w14:paraId="713DDE99" w14:textId="77777777" w:rsidR="006C6D5E" w:rsidRPr="006C6D5E" w:rsidRDefault="006C6D5E" w:rsidP="006C6D5E">
      <w:pPr>
        <w:jc w:val="both"/>
        <w:rPr>
          <w:sz w:val="24"/>
        </w:rPr>
      </w:pPr>
    </w:p>
    <w:p w14:paraId="6D9181CD" w14:textId="77777777" w:rsidR="006C6D5E" w:rsidRDefault="00D6162F" w:rsidP="006C6D5E">
      <w:pPr>
        <w:jc w:val="both"/>
        <w:rPr>
          <w:b/>
          <w:sz w:val="24"/>
        </w:rPr>
      </w:pPr>
      <w:r>
        <w:rPr>
          <w:b/>
          <w:sz w:val="24"/>
        </w:rPr>
        <w:t>Fabrika Başvurusu Yapacak Firmalarda Aranan Koşullar</w:t>
      </w:r>
    </w:p>
    <w:p w14:paraId="022D76CF" w14:textId="77777777" w:rsidR="00D6162F" w:rsidRDefault="00D6162F" w:rsidP="006C6D5E">
      <w:pPr>
        <w:jc w:val="both"/>
        <w:rPr>
          <w:b/>
          <w:sz w:val="24"/>
        </w:rPr>
      </w:pPr>
    </w:p>
    <w:p w14:paraId="253394E1" w14:textId="5B5AFACD" w:rsidR="00D6162F" w:rsidRPr="00D6162F" w:rsidRDefault="00692D05" w:rsidP="00D6162F">
      <w:pPr>
        <w:pStyle w:val="ListeParagraf"/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>Hazır giyim alanında e</w:t>
      </w:r>
      <w:r w:rsidR="00D6162F">
        <w:rPr>
          <w:sz w:val="24"/>
        </w:rPr>
        <w:t xml:space="preserve">n az </w:t>
      </w:r>
      <w:r>
        <w:rPr>
          <w:sz w:val="24"/>
        </w:rPr>
        <w:t>1.</w:t>
      </w:r>
      <w:r w:rsidR="00D6162F">
        <w:rPr>
          <w:sz w:val="24"/>
        </w:rPr>
        <w:t>500.000,00 TL tutarında sabit yatırım gerçekleştirecek olmak</w:t>
      </w:r>
      <w:r w:rsidR="00626160">
        <w:rPr>
          <w:sz w:val="24"/>
        </w:rPr>
        <w:t>,</w:t>
      </w:r>
    </w:p>
    <w:p w14:paraId="46E33FA0" w14:textId="5E3FAFB9" w:rsidR="00D6162F" w:rsidRPr="00D6162F" w:rsidRDefault="00D6162F" w:rsidP="00D6162F">
      <w:pPr>
        <w:pStyle w:val="ListeParagraf"/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>En az 100 kişilik istihdamın sağlanacağını taahhüt etmek (yatırımın tamamlanmasın</w:t>
      </w:r>
      <w:r w:rsidR="00626160">
        <w:rPr>
          <w:sz w:val="24"/>
        </w:rPr>
        <w:t>ı</w:t>
      </w:r>
      <w:r>
        <w:rPr>
          <w:sz w:val="24"/>
        </w:rPr>
        <w:t xml:space="preserve"> müteakip 1 yıl içerisinde bu istihdama ulaşmak ve işletme süresince 6 aylık SGK dökümleri ile en az 1</w:t>
      </w:r>
      <w:r w:rsidR="00692D05">
        <w:rPr>
          <w:sz w:val="24"/>
        </w:rPr>
        <w:t>00</w:t>
      </w:r>
      <w:r>
        <w:rPr>
          <w:sz w:val="24"/>
        </w:rPr>
        <w:t xml:space="preserve"> kişilik istihdam şartını sağladığını ispatlamak.)</w:t>
      </w:r>
    </w:p>
    <w:p w14:paraId="170CBD56" w14:textId="77777777" w:rsidR="00D6162F" w:rsidRDefault="00D6162F" w:rsidP="00D6162F">
      <w:pPr>
        <w:ind w:left="360"/>
        <w:jc w:val="both"/>
        <w:rPr>
          <w:b/>
          <w:sz w:val="24"/>
        </w:rPr>
      </w:pPr>
    </w:p>
    <w:p w14:paraId="5EC84868" w14:textId="77777777" w:rsidR="00D6162F" w:rsidRDefault="00D6162F" w:rsidP="00D6162F">
      <w:pPr>
        <w:jc w:val="both"/>
        <w:rPr>
          <w:b/>
          <w:sz w:val="24"/>
        </w:rPr>
      </w:pPr>
      <w:r>
        <w:rPr>
          <w:b/>
          <w:sz w:val="24"/>
        </w:rPr>
        <w:t>Değerlendirmede Öncelik Kriterleri</w:t>
      </w:r>
    </w:p>
    <w:p w14:paraId="448EB884" w14:textId="77777777" w:rsidR="00D6162F" w:rsidRDefault="00D6162F" w:rsidP="00D6162F">
      <w:pPr>
        <w:jc w:val="both"/>
        <w:rPr>
          <w:b/>
          <w:sz w:val="24"/>
        </w:rPr>
      </w:pPr>
    </w:p>
    <w:p w14:paraId="324967A9" w14:textId="77777777" w:rsidR="00D6162F" w:rsidRPr="00D6162F" w:rsidRDefault="00D6162F" w:rsidP="00D6162F">
      <w:pPr>
        <w:pStyle w:val="ListeParagraf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Projenin optimum üretim ölçeğini sağlaması</w:t>
      </w:r>
    </w:p>
    <w:p w14:paraId="451A91B7" w14:textId="77777777" w:rsidR="00D6162F" w:rsidRPr="00D6162F" w:rsidRDefault="00D6162F" w:rsidP="00D6162F">
      <w:pPr>
        <w:pStyle w:val="ListeParagraf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Yatırımcının yeterli mali güce sahip olması</w:t>
      </w:r>
    </w:p>
    <w:p w14:paraId="2754F2B9" w14:textId="77777777" w:rsidR="00D6162F" w:rsidRPr="00B0344B" w:rsidRDefault="00D6162F" w:rsidP="00D6162F">
      <w:pPr>
        <w:pStyle w:val="ListeParagraf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Yüksek istihdam sağlaması</w:t>
      </w:r>
    </w:p>
    <w:p w14:paraId="00F06380" w14:textId="77777777" w:rsidR="00B0344B" w:rsidRPr="00B0344B" w:rsidRDefault="00B0344B" w:rsidP="00D6162F">
      <w:pPr>
        <w:pStyle w:val="ListeParagraf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İhracat potansiyelinin olması</w:t>
      </w:r>
    </w:p>
    <w:p w14:paraId="2125D322" w14:textId="77777777" w:rsidR="00B0344B" w:rsidRPr="00B0344B" w:rsidRDefault="00B0344B" w:rsidP="00D6162F">
      <w:pPr>
        <w:pStyle w:val="ListeParagraf"/>
        <w:numPr>
          <w:ilvl w:val="0"/>
          <w:numId w:val="5"/>
        </w:numPr>
        <w:jc w:val="both"/>
        <w:rPr>
          <w:b/>
          <w:sz w:val="24"/>
        </w:rPr>
      </w:pPr>
      <w:r>
        <w:rPr>
          <w:sz w:val="24"/>
        </w:rPr>
        <w:t>Yatırımcının hazır giyim sektöründe tecrübe süresi ve kurumsal kapasite düzeyi</w:t>
      </w:r>
    </w:p>
    <w:p w14:paraId="43218A95" w14:textId="77777777" w:rsidR="00B0344B" w:rsidRDefault="00B0344B" w:rsidP="00B0344B">
      <w:pPr>
        <w:jc w:val="both"/>
        <w:rPr>
          <w:b/>
          <w:sz w:val="24"/>
        </w:rPr>
      </w:pPr>
    </w:p>
    <w:p w14:paraId="78CE4331" w14:textId="77777777" w:rsidR="00B0344B" w:rsidRDefault="00B0344B" w:rsidP="00B0344B">
      <w:pPr>
        <w:jc w:val="both"/>
        <w:rPr>
          <w:b/>
          <w:sz w:val="24"/>
        </w:rPr>
      </w:pPr>
      <w:r>
        <w:rPr>
          <w:b/>
          <w:sz w:val="24"/>
        </w:rPr>
        <w:t>Ek-1:Fabrika Binası Talebi Başvuru Dilekçesi</w:t>
      </w:r>
    </w:p>
    <w:p w14:paraId="1BF494DB" w14:textId="77777777" w:rsidR="00B0344B" w:rsidRDefault="00B0344B" w:rsidP="00B0344B">
      <w:pPr>
        <w:jc w:val="both"/>
        <w:rPr>
          <w:b/>
          <w:sz w:val="24"/>
        </w:rPr>
      </w:pPr>
      <w:r>
        <w:rPr>
          <w:b/>
          <w:sz w:val="24"/>
        </w:rPr>
        <w:t>Ek-1:Fabrika Binası Talebi Başvuru Formu</w:t>
      </w:r>
    </w:p>
    <w:p w14:paraId="10FF5853" w14:textId="77777777" w:rsidR="00B0344B" w:rsidRDefault="00B0344B" w:rsidP="00B0344B">
      <w:pPr>
        <w:jc w:val="both"/>
        <w:rPr>
          <w:b/>
          <w:sz w:val="24"/>
        </w:rPr>
      </w:pPr>
    </w:p>
    <w:p w14:paraId="2EEC158F" w14:textId="14F3BEF9" w:rsidR="00B0344B" w:rsidRDefault="00B0344B" w:rsidP="00B0344B">
      <w:pPr>
        <w:jc w:val="both"/>
        <w:rPr>
          <w:b/>
          <w:sz w:val="24"/>
        </w:rPr>
      </w:pPr>
      <w:r>
        <w:rPr>
          <w:b/>
          <w:sz w:val="24"/>
        </w:rPr>
        <w:t>İstenen Diğer Evraklar</w:t>
      </w:r>
    </w:p>
    <w:p w14:paraId="3203EBA3" w14:textId="77777777" w:rsidR="00B0344B" w:rsidRDefault="00B0344B" w:rsidP="00B0344B">
      <w:pPr>
        <w:jc w:val="both"/>
        <w:rPr>
          <w:b/>
          <w:sz w:val="24"/>
        </w:rPr>
      </w:pPr>
    </w:p>
    <w:p w14:paraId="06EFC14E" w14:textId="0BE686C2" w:rsidR="00692D05" w:rsidRPr="00692D05" w:rsidRDefault="00692D05" w:rsidP="00692D05">
      <w:pPr>
        <w:pStyle w:val="ListeParagraf"/>
        <w:numPr>
          <w:ilvl w:val="0"/>
          <w:numId w:val="7"/>
        </w:numPr>
        <w:jc w:val="both"/>
        <w:rPr>
          <w:sz w:val="24"/>
        </w:rPr>
      </w:pPr>
      <w:bookmarkStart w:id="1" w:name="_Hlk65489135"/>
      <w:r w:rsidRPr="00692D05">
        <w:rPr>
          <w:sz w:val="24"/>
        </w:rPr>
        <w:t>Başvuru Formu</w:t>
      </w:r>
    </w:p>
    <w:p w14:paraId="36D772A7" w14:textId="316373FA" w:rsidR="00692D05" w:rsidRPr="00692D05" w:rsidRDefault="00692D05" w:rsidP="00692D05">
      <w:pPr>
        <w:pStyle w:val="ListeParagraf"/>
        <w:numPr>
          <w:ilvl w:val="0"/>
          <w:numId w:val="7"/>
        </w:numPr>
        <w:jc w:val="both"/>
        <w:rPr>
          <w:sz w:val="24"/>
        </w:rPr>
      </w:pPr>
      <w:r w:rsidRPr="00692D05">
        <w:rPr>
          <w:sz w:val="24"/>
        </w:rPr>
        <w:t>Ortakların Kimlik Fotokopileri</w:t>
      </w:r>
    </w:p>
    <w:p w14:paraId="025635AE" w14:textId="700DD0D2" w:rsidR="00692D05" w:rsidRPr="00692D05" w:rsidRDefault="00692D05" w:rsidP="00692D05">
      <w:pPr>
        <w:pStyle w:val="ListeParagraf"/>
        <w:numPr>
          <w:ilvl w:val="0"/>
          <w:numId w:val="7"/>
        </w:numPr>
        <w:jc w:val="both"/>
        <w:rPr>
          <w:sz w:val="24"/>
        </w:rPr>
      </w:pPr>
      <w:r w:rsidRPr="00692D05">
        <w:rPr>
          <w:sz w:val="24"/>
        </w:rPr>
        <w:t>İmza Sirküleri</w:t>
      </w:r>
    </w:p>
    <w:p w14:paraId="405612DA" w14:textId="6E8B9D75" w:rsidR="00692D05" w:rsidRPr="00692D05" w:rsidRDefault="00692D05" w:rsidP="00692D05">
      <w:pPr>
        <w:pStyle w:val="ListeParagraf"/>
        <w:numPr>
          <w:ilvl w:val="0"/>
          <w:numId w:val="7"/>
        </w:numPr>
        <w:jc w:val="both"/>
        <w:rPr>
          <w:sz w:val="24"/>
        </w:rPr>
      </w:pPr>
      <w:r w:rsidRPr="00692D05">
        <w:rPr>
          <w:sz w:val="24"/>
        </w:rPr>
        <w:t>Son 2 yıla ait gelir veya kurumlar vergisi beyannamesi, bilanço ve gelir tablosu</w:t>
      </w:r>
    </w:p>
    <w:p w14:paraId="411E0958" w14:textId="452F6D56" w:rsidR="00692D05" w:rsidRPr="00692D05" w:rsidRDefault="00692D05" w:rsidP="00692D05">
      <w:pPr>
        <w:pStyle w:val="ListeParagraf"/>
        <w:numPr>
          <w:ilvl w:val="0"/>
          <w:numId w:val="7"/>
        </w:numPr>
        <w:jc w:val="both"/>
        <w:rPr>
          <w:sz w:val="24"/>
        </w:rPr>
      </w:pPr>
      <w:r w:rsidRPr="00692D05">
        <w:rPr>
          <w:sz w:val="24"/>
        </w:rPr>
        <w:t>Oda Sicil Kaydı ve Ticaret Sicil Gazeteler</w:t>
      </w:r>
      <w:bookmarkEnd w:id="1"/>
      <w:r w:rsidRPr="00692D05">
        <w:rPr>
          <w:sz w:val="24"/>
        </w:rPr>
        <w:t>i</w:t>
      </w:r>
    </w:p>
    <w:p w14:paraId="45EC3DC6" w14:textId="77777777" w:rsidR="00D6162F" w:rsidRPr="00D6162F" w:rsidRDefault="00D6162F" w:rsidP="00D6162F">
      <w:pPr>
        <w:ind w:left="360"/>
        <w:jc w:val="both"/>
        <w:rPr>
          <w:b/>
          <w:sz w:val="24"/>
        </w:rPr>
      </w:pPr>
    </w:p>
    <w:sectPr w:rsidR="00D6162F" w:rsidRPr="00D6162F" w:rsidSect="00124CC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E02"/>
    <w:multiLevelType w:val="hybridMultilevel"/>
    <w:tmpl w:val="723829BA"/>
    <w:lvl w:ilvl="0" w:tplc="208629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8CD"/>
    <w:multiLevelType w:val="hybridMultilevel"/>
    <w:tmpl w:val="62D26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35B2"/>
    <w:multiLevelType w:val="hybridMultilevel"/>
    <w:tmpl w:val="708E83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3E47"/>
    <w:multiLevelType w:val="hybridMultilevel"/>
    <w:tmpl w:val="3FEEDCE6"/>
    <w:lvl w:ilvl="0" w:tplc="0FB4C37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8B9488E"/>
    <w:multiLevelType w:val="hybridMultilevel"/>
    <w:tmpl w:val="60785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312"/>
    <w:multiLevelType w:val="hybridMultilevel"/>
    <w:tmpl w:val="62D26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25FBC"/>
    <w:multiLevelType w:val="hybridMultilevel"/>
    <w:tmpl w:val="E6C243E8"/>
    <w:lvl w:ilvl="0" w:tplc="041F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3E"/>
    <w:rsid w:val="000B39D0"/>
    <w:rsid w:val="001E58D8"/>
    <w:rsid w:val="00381B01"/>
    <w:rsid w:val="003938AB"/>
    <w:rsid w:val="00486B54"/>
    <w:rsid w:val="00542073"/>
    <w:rsid w:val="00626160"/>
    <w:rsid w:val="006347D2"/>
    <w:rsid w:val="00692D05"/>
    <w:rsid w:val="006C6D5E"/>
    <w:rsid w:val="00935299"/>
    <w:rsid w:val="00973610"/>
    <w:rsid w:val="00B0344B"/>
    <w:rsid w:val="00B75FBA"/>
    <w:rsid w:val="00B90E3E"/>
    <w:rsid w:val="00BD3EE1"/>
    <w:rsid w:val="00C36BEE"/>
    <w:rsid w:val="00CC14DC"/>
    <w:rsid w:val="00D6162F"/>
    <w:rsid w:val="00E31E61"/>
    <w:rsid w:val="00E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1556"/>
  <w15:docId w15:val="{76EE8668-B0EA-48E6-A07A-6B853168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0E3E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90E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90E3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90E3E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rsid w:val="00B90E3E"/>
    <w:pPr>
      <w:overflowPunct/>
      <w:autoSpaceDE/>
      <w:autoSpaceDN/>
      <w:adjustRightInd/>
    </w:pPr>
    <w:rPr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90E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5A58-78AB-416C-B57A-A42F6F49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Basın</cp:lastModifiedBy>
  <cp:revision>2</cp:revision>
  <cp:lastPrinted>2022-02-23T11:45:00Z</cp:lastPrinted>
  <dcterms:created xsi:type="dcterms:W3CDTF">2022-03-07T07:36:00Z</dcterms:created>
  <dcterms:modified xsi:type="dcterms:W3CDTF">2022-03-07T07:36:00Z</dcterms:modified>
</cp:coreProperties>
</file>